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A8" w:rsidRDefault="00D631A8">
      <w:pPr>
        <w:rPr>
          <w:b/>
        </w:rPr>
      </w:pPr>
      <w:r w:rsidRPr="00D631A8">
        <w:rPr>
          <w:rFonts w:hint="eastAsia"/>
          <w:b/>
        </w:rPr>
        <w:t>J</w:t>
      </w:r>
      <w:r w:rsidRPr="00D631A8">
        <w:rPr>
          <w:b/>
        </w:rPr>
        <w:t xml:space="preserve">ournal full name: </w:t>
      </w:r>
    </w:p>
    <w:p w:rsidR="00F80D13" w:rsidRPr="00D631A8" w:rsidRDefault="00D631A8">
      <w:r w:rsidRPr="00D631A8">
        <w:t>General Psychiatry</w:t>
      </w:r>
    </w:p>
    <w:p w:rsidR="00D631A8" w:rsidRDefault="00D631A8"/>
    <w:p w:rsidR="00D631A8" w:rsidRPr="003F7DC8" w:rsidRDefault="00D631A8" w:rsidP="003F7DC8">
      <w:r w:rsidRPr="00D631A8">
        <w:rPr>
          <w:b/>
        </w:rPr>
        <w:t>Text with citations:</w:t>
      </w:r>
      <w:r>
        <w:br/>
        <w:t>Insomnia is an extremely common clinical condition, characterised by difficulty falling asleep or poor sleep quality, and accompanied by symptoms affecting daily life, such as irritability or fatigue when awake.</w:t>
      </w:r>
      <w:r w:rsidRPr="00D631A8">
        <w:rPr>
          <w:vertAlign w:val="superscript"/>
        </w:rPr>
        <w:t>1</w:t>
      </w:r>
      <w:r>
        <w:t xml:space="preserve"> It is estimated that the incidence of insomnia is about 10%–20%, with about half the cases reflecting a chronic course of disease.</w:t>
      </w:r>
      <w:r w:rsidRPr="00D631A8">
        <w:rPr>
          <w:vertAlign w:val="superscript"/>
        </w:rPr>
        <w:t>2</w:t>
      </w:r>
      <w:r w:rsidR="003F7DC8">
        <w:rPr>
          <w:vertAlign w:val="superscript"/>
        </w:rPr>
        <w:t xml:space="preserve"> </w:t>
      </w:r>
      <w:r w:rsidR="003F7DC8">
        <w:t>T</w:t>
      </w:r>
      <w:r w:rsidR="003F7DC8" w:rsidRPr="003F7DC8">
        <w:t>he development of other medical and</w:t>
      </w:r>
      <w:r w:rsidR="003F7DC8">
        <w:t xml:space="preserve"> </w:t>
      </w:r>
      <w:r w:rsidR="003F7DC8" w:rsidRPr="003F7DC8">
        <w:t>mental disorders, which collectively result in</w:t>
      </w:r>
      <w:r w:rsidR="003F7DC8">
        <w:t xml:space="preserve"> </w:t>
      </w:r>
      <w:r w:rsidR="003F7DC8" w:rsidRPr="003F7DC8">
        <w:t>increased mortality and enormous social costs.</w:t>
      </w:r>
      <w:r w:rsidR="003F7DC8" w:rsidRPr="003F7DC8">
        <w:rPr>
          <w:vertAlign w:val="superscript"/>
        </w:rPr>
        <w:t>3</w:t>
      </w:r>
    </w:p>
    <w:p w:rsidR="00D631A8" w:rsidRDefault="00D631A8"/>
    <w:p w:rsidR="00D631A8" w:rsidRPr="00D631A8" w:rsidRDefault="00D631A8">
      <w:pPr>
        <w:rPr>
          <w:b/>
        </w:rPr>
      </w:pPr>
      <w:r w:rsidRPr="00D631A8">
        <w:rPr>
          <w:rFonts w:hint="eastAsia"/>
          <w:b/>
        </w:rPr>
        <w:t>E</w:t>
      </w:r>
      <w:r w:rsidRPr="00D631A8">
        <w:rPr>
          <w:b/>
        </w:rPr>
        <w:t>xample Reference:</w:t>
      </w:r>
    </w:p>
    <w:p w:rsidR="009D7C4E" w:rsidRDefault="009D7C4E" w:rsidP="009D7C4E">
      <w:pPr>
        <w:pStyle w:val="a5"/>
        <w:numPr>
          <w:ilvl w:val="0"/>
          <w:numId w:val="1"/>
        </w:numPr>
        <w:ind w:firstLineChars="0"/>
        <w:jc w:val="left"/>
      </w:pPr>
      <w:r>
        <w:t xml:space="preserve">Buysse DJ. Insomnia. </w:t>
      </w:r>
      <w:r w:rsidRPr="009D7C4E">
        <w:rPr>
          <w:i/>
          <w:color w:val="0070C0"/>
        </w:rPr>
        <w:t>JAMA</w:t>
      </w:r>
      <w:r w:rsidR="00C13D04">
        <w:rPr>
          <w:i/>
          <w:color w:val="0070C0"/>
        </w:rPr>
        <w:t xml:space="preserve"> </w:t>
      </w:r>
      <w:r>
        <w:t xml:space="preserve">2013;309:706–16. </w:t>
      </w:r>
    </w:p>
    <w:p w:rsidR="009D7C4E" w:rsidRDefault="009D7C4E" w:rsidP="009D7C4E">
      <w:pPr>
        <w:pStyle w:val="a5"/>
        <w:numPr>
          <w:ilvl w:val="0"/>
          <w:numId w:val="1"/>
        </w:numPr>
        <w:ind w:firstLineChars="0"/>
        <w:jc w:val="left"/>
      </w:pPr>
      <w:r>
        <w:t xml:space="preserve">Morin CM, Buysse DJ. Management of insomnia. </w:t>
      </w:r>
      <w:r w:rsidRPr="009D7C4E">
        <w:rPr>
          <w:i/>
          <w:color w:val="0070C0"/>
        </w:rPr>
        <w:t xml:space="preserve">N Engl J Med </w:t>
      </w:r>
      <w:r>
        <w:t xml:space="preserve">2024;391:247–58. </w:t>
      </w:r>
    </w:p>
    <w:p w:rsidR="00D631A8" w:rsidRDefault="009D7C4E" w:rsidP="009D7C4E">
      <w:pPr>
        <w:pStyle w:val="a5"/>
        <w:numPr>
          <w:ilvl w:val="0"/>
          <w:numId w:val="1"/>
        </w:numPr>
        <w:ind w:firstLineChars="0"/>
        <w:jc w:val="left"/>
      </w:pPr>
      <w:r>
        <w:t xml:space="preserve">Daley M, Morin CM, LeBlanc M, et al. The economic burden of insomnia: direct and indirect costs for individuals with insomnia syndrome, insomnia symptoms, and good sleepers. </w:t>
      </w:r>
      <w:r w:rsidRPr="009D7C4E">
        <w:rPr>
          <w:i/>
          <w:color w:val="0070C0"/>
        </w:rPr>
        <w:t>Sleep</w:t>
      </w:r>
      <w:bookmarkStart w:id="0" w:name="_GoBack"/>
      <w:bookmarkEnd w:id="0"/>
      <w:r w:rsidR="00D55A2B">
        <w:rPr>
          <w:i/>
          <w:color w:val="0070C0"/>
        </w:rPr>
        <w:t xml:space="preserve"> </w:t>
      </w:r>
      <w:r>
        <w:t>2009;32:55–64.</w:t>
      </w:r>
    </w:p>
    <w:p w:rsidR="00D229F5" w:rsidRDefault="00D229F5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3D6F89" w:rsidRDefault="003D6F89" w:rsidP="00D229F5">
      <w:pPr>
        <w:jc w:val="left"/>
      </w:pPr>
    </w:p>
    <w:p w:rsidR="00E90E09" w:rsidRPr="00E90E09" w:rsidRDefault="00E90E09" w:rsidP="00E90E09">
      <w:pPr>
        <w:jc w:val="left"/>
        <w:rPr>
          <w:b/>
        </w:rPr>
      </w:pPr>
      <w:r w:rsidRPr="00E90E09">
        <w:rPr>
          <w:b/>
        </w:rPr>
        <w:lastRenderedPageBreak/>
        <w:t>************************</w:t>
      </w:r>
    </w:p>
    <w:p w:rsidR="00E90E09" w:rsidRPr="00E90E09" w:rsidRDefault="00E90E09" w:rsidP="00E90E09">
      <w:pPr>
        <w:jc w:val="left"/>
        <w:rPr>
          <w:b/>
        </w:rPr>
      </w:pPr>
      <w:r w:rsidRPr="00E90E09">
        <w:rPr>
          <w:rFonts w:hint="eastAsia"/>
          <w:b/>
          <w:highlight w:val="yellow"/>
        </w:rPr>
        <w:t>注意事项：</w:t>
      </w:r>
    </w:p>
    <w:p w:rsidR="00E90E09" w:rsidRPr="00E90E09" w:rsidRDefault="00E90E09" w:rsidP="00E90E09">
      <w:pPr>
        <w:jc w:val="left"/>
        <w:rPr>
          <w:b/>
        </w:rPr>
      </w:pPr>
      <w:r>
        <w:rPr>
          <w:b/>
        </w:rPr>
        <w:t>************************</w:t>
      </w:r>
    </w:p>
    <w:p w:rsidR="00E90E09" w:rsidRPr="00E90E09" w:rsidRDefault="00E90E09" w:rsidP="00E90E09">
      <w:pPr>
        <w:jc w:val="left"/>
      </w:pPr>
      <w:r w:rsidRPr="00E90E09">
        <w:rPr>
          <w:rFonts w:hint="eastAsia"/>
        </w:rPr>
        <w:t xml:space="preserve">1. </w:t>
      </w:r>
      <w:r w:rsidRPr="00E90E09">
        <w:rPr>
          <w:rFonts w:hint="eastAsia"/>
        </w:rPr>
        <w:t>请提供目标杂志的</w:t>
      </w:r>
      <w:r w:rsidRPr="00E90E09">
        <w:rPr>
          <w:rFonts w:hint="eastAsia"/>
        </w:rPr>
        <w:t>1</w:t>
      </w:r>
      <w:r w:rsidRPr="00E90E09">
        <w:rPr>
          <w:rFonts w:hint="eastAsia"/>
        </w:rPr>
        <w:t>–</w:t>
      </w:r>
      <w:r w:rsidRPr="00E90E09">
        <w:rPr>
          <w:rFonts w:hint="eastAsia"/>
        </w:rPr>
        <w:t>3</w:t>
      </w:r>
      <w:r w:rsidRPr="00E90E09">
        <w:rPr>
          <w:rFonts w:hint="eastAsia"/>
        </w:rPr>
        <w:t>条参考文献示例。</w:t>
      </w:r>
    </w:p>
    <w:p w:rsidR="00E90E09" w:rsidRPr="00E90E09" w:rsidRDefault="00E90E09" w:rsidP="00E90E09">
      <w:pPr>
        <w:jc w:val="left"/>
      </w:pPr>
      <w:r w:rsidRPr="00E90E09">
        <w:rPr>
          <w:rFonts w:hint="eastAsia"/>
        </w:rPr>
        <w:t xml:space="preserve">2. </w:t>
      </w:r>
      <w:r w:rsidRPr="00E90E09">
        <w:rPr>
          <w:rFonts w:hint="eastAsia"/>
        </w:rPr>
        <w:t>请尽量保留参考文献原始格式，包括斜体、加粗、上标及标点格式。</w:t>
      </w:r>
    </w:p>
    <w:p w:rsidR="00E90E09" w:rsidRPr="00E90E09" w:rsidRDefault="00E90E09" w:rsidP="00E90E09">
      <w:pPr>
        <w:jc w:val="left"/>
      </w:pPr>
      <w:r w:rsidRPr="00E90E09">
        <w:rPr>
          <w:rFonts w:hint="eastAsia"/>
        </w:rPr>
        <w:t xml:space="preserve">3. </w:t>
      </w:r>
      <w:r w:rsidRPr="00E90E09">
        <w:rPr>
          <w:rFonts w:hint="eastAsia"/>
        </w:rPr>
        <w:t>“</w:t>
      </w:r>
      <w:r w:rsidRPr="00E90E09">
        <w:rPr>
          <w:rFonts w:hint="eastAsia"/>
        </w:rPr>
        <w:t>Text with citations</w:t>
      </w:r>
      <w:r w:rsidRPr="00E90E09">
        <w:rPr>
          <w:rFonts w:hint="eastAsia"/>
        </w:rPr>
        <w:t>”部分建议至少包含</w:t>
      </w:r>
      <w:r w:rsidRPr="00E90E09">
        <w:rPr>
          <w:rFonts w:hint="eastAsia"/>
        </w:rPr>
        <w:t>2</w:t>
      </w:r>
      <w:r w:rsidRPr="00E90E09">
        <w:rPr>
          <w:rFonts w:hint="eastAsia"/>
        </w:rPr>
        <w:t>–</w:t>
      </w:r>
      <w:r w:rsidRPr="00E90E09">
        <w:rPr>
          <w:rFonts w:hint="eastAsia"/>
        </w:rPr>
        <w:t>3</w:t>
      </w:r>
      <w:r w:rsidRPr="00E90E09">
        <w:rPr>
          <w:rFonts w:hint="eastAsia"/>
        </w:rPr>
        <w:t>个引文示例，最好包含不同形式的引文格式。</w:t>
      </w:r>
    </w:p>
    <w:p w:rsidR="00E90E09" w:rsidRPr="00E90E09" w:rsidRDefault="00E90E09" w:rsidP="00E90E09">
      <w:pPr>
        <w:jc w:val="left"/>
      </w:pPr>
      <w:r w:rsidRPr="00E90E09">
        <w:rPr>
          <w:rFonts w:hint="eastAsia"/>
        </w:rPr>
        <w:t xml:space="preserve">4. </w:t>
      </w:r>
      <w:r w:rsidRPr="00E90E09">
        <w:rPr>
          <w:rFonts w:hint="eastAsia"/>
        </w:rPr>
        <w:t>请从目标杂志论文中复制一段正文，并保留原始引文格式不变。</w:t>
      </w:r>
    </w:p>
    <w:p w:rsidR="00E90E09" w:rsidRPr="00E90E09" w:rsidRDefault="00E90E09" w:rsidP="00E90E09">
      <w:pPr>
        <w:jc w:val="left"/>
      </w:pPr>
      <w:r w:rsidRPr="00E90E09">
        <w:rPr>
          <w:rFonts w:hint="eastAsia"/>
        </w:rPr>
        <w:t xml:space="preserve">5. </w:t>
      </w:r>
      <w:r w:rsidRPr="00E90E09">
        <w:rPr>
          <w:rFonts w:hint="eastAsia"/>
        </w:rPr>
        <w:t>如果参考文献示例不保留格式，生成结果可能无法保留期刊特有格式（如期刊名斜体）。</w:t>
      </w:r>
    </w:p>
    <w:p w:rsidR="00E90E09" w:rsidRPr="00E90E09" w:rsidRDefault="00E90E09" w:rsidP="00E90E09">
      <w:pPr>
        <w:jc w:val="left"/>
      </w:pPr>
      <w:r w:rsidRPr="00E90E09">
        <w:rPr>
          <w:rFonts w:hint="eastAsia"/>
        </w:rPr>
        <w:t xml:space="preserve">6. </w:t>
      </w:r>
      <w:r w:rsidRPr="00E90E09">
        <w:rPr>
          <w:rFonts w:hint="eastAsia"/>
        </w:rPr>
        <w:t>请按当前</w:t>
      </w:r>
      <w:r w:rsidRPr="00E90E09">
        <w:rPr>
          <w:rFonts w:hint="eastAsia"/>
        </w:rPr>
        <w:t xml:space="preserve"> InfoInputs.docx </w:t>
      </w:r>
      <w:r w:rsidRPr="00E90E09">
        <w:rPr>
          <w:rFonts w:hint="eastAsia"/>
        </w:rPr>
        <w:t>模板准备文件，无需提供完整论文。</w:t>
      </w:r>
    </w:p>
    <w:p w:rsidR="00E90E09" w:rsidRDefault="00E90E09" w:rsidP="00E90E09">
      <w:pPr>
        <w:jc w:val="left"/>
        <w:rPr>
          <w:b/>
        </w:rPr>
      </w:pPr>
    </w:p>
    <w:p w:rsidR="00E90E09" w:rsidRPr="00E90E09" w:rsidRDefault="00E90E09" w:rsidP="00E90E09">
      <w:pPr>
        <w:jc w:val="left"/>
        <w:rPr>
          <w:b/>
        </w:rPr>
      </w:pPr>
      <w:r w:rsidRPr="00E90E09">
        <w:rPr>
          <w:b/>
        </w:rPr>
        <w:t>************************</w:t>
      </w:r>
    </w:p>
    <w:p w:rsidR="00E90E09" w:rsidRPr="00E90E09" w:rsidRDefault="00E90E09" w:rsidP="00E90E09">
      <w:pPr>
        <w:jc w:val="left"/>
        <w:rPr>
          <w:b/>
        </w:rPr>
      </w:pPr>
      <w:r w:rsidRPr="00E90E09">
        <w:rPr>
          <w:b/>
          <w:highlight w:val="yellow"/>
        </w:rPr>
        <w:t>Note to user:</w:t>
      </w:r>
    </w:p>
    <w:p w:rsidR="00E90E09" w:rsidRPr="00E90E09" w:rsidRDefault="00E90E09" w:rsidP="00E90E09">
      <w:pPr>
        <w:jc w:val="left"/>
        <w:rPr>
          <w:b/>
        </w:rPr>
      </w:pPr>
      <w:r>
        <w:rPr>
          <w:b/>
        </w:rPr>
        <w:t>************************</w:t>
      </w:r>
    </w:p>
    <w:p w:rsidR="00E90E09" w:rsidRPr="00E90E09" w:rsidRDefault="00E90E09" w:rsidP="00E90E09">
      <w:pPr>
        <w:jc w:val="left"/>
      </w:pPr>
      <w:r w:rsidRPr="00E90E09">
        <w:t>1. Please provide 1–3 example references from the target journal.</w:t>
      </w:r>
    </w:p>
    <w:p w:rsidR="00E90E09" w:rsidRPr="00E90E09" w:rsidRDefault="00E90E09" w:rsidP="00E90E09">
      <w:pPr>
        <w:jc w:val="left"/>
      </w:pPr>
      <w:r w:rsidRPr="00E90E09">
        <w:t>2. Please keep the original formatting of the example references whenever possible, including italic, bold, superscript, and punctuation style.</w:t>
      </w:r>
    </w:p>
    <w:p w:rsidR="00E90E09" w:rsidRPr="00E90E09" w:rsidRDefault="00E90E09" w:rsidP="00E90E09">
      <w:pPr>
        <w:jc w:val="left"/>
      </w:pPr>
      <w:r w:rsidRPr="00E90E09">
        <w:t>3. “Text with citations” should contain at least 2–3 citation examples. Different citation formats are preferred if available.</w:t>
      </w:r>
    </w:p>
    <w:p w:rsidR="00E90E09" w:rsidRPr="00E90E09" w:rsidRDefault="00E90E09" w:rsidP="00E90E09">
      <w:pPr>
        <w:jc w:val="left"/>
      </w:pPr>
      <w:r w:rsidRPr="00E90E09">
        <w:t>4. Please copy one paragraph from the target journal paper and keep the original citation format unchanged.</w:t>
      </w:r>
    </w:p>
    <w:p w:rsidR="00E90E09" w:rsidRPr="00E90E09" w:rsidRDefault="00E90E09" w:rsidP="00E90E09">
      <w:pPr>
        <w:jc w:val="left"/>
      </w:pPr>
      <w:r w:rsidRPr="00E90E09">
        <w:t>5. If no formatting is preserved in the example references, the generated references may lose journal-specific styles such as italic journal names.</w:t>
      </w:r>
    </w:p>
    <w:p w:rsidR="00D229F5" w:rsidRPr="00E90E09" w:rsidRDefault="00E90E09" w:rsidP="00E90E09">
      <w:pPr>
        <w:jc w:val="left"/>
      </w:pPr>
      <w:r w:rsidRPr="00E90E09">
        <w:t>6. Please prepare this file using the current InfoInputs.docx format. No full paper is required.</w:t>
      </w:r>
    </w:p>
    <w:sectPr w:rsidR="00D229F5" w:rsidRPr="00E9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E1" w:rsidRDefault="00D646E1" w:rsidP="00612A95">
      <w:r>
        <w:separator/>
      </w:r>
    </w:p>
  </w:endnote>
  <w:endnote w:type="continuationSeparator" w:id="0">
    <w:p w:rsidR="00D646E1" w:rsidRDefault="00D646E1" w:rsidP="0061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E1" w:rsidRDefault="00D646E1" w:rsidP="00612A95">
      <w:r>
        <w:separator/>
      </w:r>
    </w:p>
  </w:footnote>
  <w:footnote w:type="continuationSeparator" w:id="0">
    <w:p w:rsidR="00D646E1" w:rsidRDefault="00D646E1" w:rsidP="0061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DCA"/>
    <w:multiLevelType w:val="hybridMultilevel"/>
    <w:tmpl w:val="F20EB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82"/>
    <w:rsid w:val="000D2182"/>
    <w:rsid w:val="0020712E"/>
    <w:rsid w:val="00275482"/>
    <w:rsid w:val="003A7174"/>
    <w:rsid w:val="003D1E45"/>
    <w:rsid w:val="003D6F89"/>
    <w:rsid w:val="003F7DC8"/>
    <w:rsid w:val="00501E78"/>
    <w:rsid w:val="005E6B63"/>
    <w:rsid w:val="00605928"/>
    <w:rsid w:val="00612A95"/>
    <w:rsid w:val="007379AD"/>
    <w:rsid w:val="009D7C4E"/>
    <w:rsid w:val="00C13D04"/>
    <w:rsid w:val="00C356C3"/>
    <w:rsid w:val="00D041F4"/>
    <w:rsid w:val="00D11F3A"/>
    <w:rsid w:val="00D229F5"/>
    <w:rsid w:val="00D55A2B"/>
    <w:rsid w:val="00D631A8"/>
    <w:rsid w:val="00D646E1"/>
    <w:rsid w:val="00E90E09"/>
    <w:rsid w:val="00F80D13"/>
    <w:rsid w:val="00F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BFA6F-C3A0-4077-BE78-6586B96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A95"/>
    <w:rPr>
      <w:sz w:val="18"/>
      <w:szCs w:val="18"/>
    </w:rPr>
  </w:style>
  <w:style w:type="paragraph" w:styleId="a5">
    <w:name w:val="List Paragraph"/>
    <w:basedOn w:val="a"/>
    <w:uiPriority w:val="34"/>
    <w:qFormat/>
    <w:rsid w:val="009D7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Hongbao Cao</dc:creator>
  <cp:keywords/>
  <dc:description/>
  <cp:lastModifiedBy>Hongbao Cao</cp:lastModifiedBy>
  <cp:revision>22</cp:revision>
  <dcterms:created xsi:type="dcterms:W3CDTF">2026-05-09T15:57:00Z</dcterms:created>
  <dcterms:modified xsi:type="dcterms:W3CDTF">2026-05-09T23:24:00Z</dcterms:modified>
</cp:coreProperties>
</file>